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4EDA6FCF" w:rsidR="007C2FEE" w:rsidRPr="000F44F0" w:rsidRDefault="000F44F0" w:rsidP="007C2FEE">
      <w:pPr>
        <w:pStyle w:val="Head"/>
      </w:pPr>
      <w:proofErr w:type="spellStart"/>
      <w:r>
        <w:rPr>
          <w:lang w:val="tr"/>
        </w:rPr>
        <w:t>Vögele</w:t>
      </w:r>
      <w:proofErr w:type="spellEnd"/>
      <w:r>
        <w:rPr>
          <w:lang w:val="tr"/>
        </w:rPr>
        <w:t xml:space="preserve"> │ Yeni tekerlekli </w:t>
      </w:r>
      <w:proofErr w:type="spellStart"/>
      <w:r>
        <w:rPr>
          <w:lang w:val="tr"/>
        </w:rPr>
        <w:t>finişer</w:t>
      </w:r>
      <w:proofErr w:type="spellEnd"/>
      <w:r>
        <w:rPr>
          <w:lang w:val="tr"/>
        </w:rPr>
        <w:t xml:space="preserve"> kendini Mont-Blanc tünelinde kanıtlıyor</w:t>
      </w:r>
    </w:p>
    <w:p w14:paraId="34A89D42" w14:textId="240AEF92" w:rsidR="007C2FEE" w:rsidRPr="000278CB" w:rsidRDefault="000F44F0" w:rsidP="007C2FEE">
      <w:pPr>
        <w:pStyle w:val="Subhead"/>
      </w:pPr>
      <w:r>
        <w:rPr>
          <w:bCs/>
          <w:iCs w:val="0"/>
          <w:lang w:val="tr"/>
        </w:rPr>
        <w:t>SUPER 1803-5 X yeni tire 5 teknolojisi ile puan topluyor</w:t>
      </w:r>
    </w:p>
    <w:p w14:paraId="43A5AB78" w14:textId="68CA9380" w:rsidR="007C2FEE" w:rsidRPr="000F44F0" w:rsidRDefault="000F44F0" w:rsidP="007C2FEE">
      <w:pPr>
        <w:pStyle w:val="Teaser"/>
      </w:pPr>
      <w:r>
        <w:rPr>
          <w:bCs/>
          <w:lang w:val="tr"/>
        </w:rPr>
        <w:t xml:space="preserve">Bu, devasa bir projedir: 2042 yılına kadar, neredeyse 12 km uzunluğundaki Mont-Blanc tüneli yenilenecek ve modernize edilecektir. Ayrıca mevcut olanlar: </w:t>
      </w:r>
      <w:proofErr w:type="spellStart"/>
      <w:r>
        <w:rPr>
          <w:bCs/>
          <w:lang w:val="tr"/>
        </w:rPr>
        <w:t>Vögele‘den</w:t>
      </w:r>
      <w:proofErr w:type="spellEnd"/>
      <w:r>
        <w:rPr>
          <w:bCs/>
          <w:lang w:val="tr"/>
        </w:rPr>
        <w:t xml:space="preserve"> iki tekerlekli </w:t>
      </w:r>
      <w:proofErr w:type="spellStart"/>
      <w:r>
        <w:rPr>
          <w:bCs/>
          <w:lang w:val="tr"/>
        </w:rPr>
        <w:t>finişer</w:t>
      </w:r>
      <w:proofErr w:type="spellEnd"/>
      <w:r>
        <w:rPr>
          <w:bCs/>
          <w:lang w:val="tr"/>
        </w:rPr>
        <w:t xml:space="preserve"> – yeni nesil bir SUPER 1803-5 X ve bir SUPER 1303-3i. </w:t>
      </w:r>
    </w:p>
    <w:p w14:paraId="0173093B" w14:textId="0ECA8926" w:rsidR="000F44F0" w:rsidRPr="000F44F0" w:rsidRDefault="000F44F0" w:rsidP="000F44F0">
      <w:pPr>
        <w:pStyle w:val="Standardabsatz"/>
      </w:pPr>
      <w:r>
        <w:rPr>
          <w:lang w:val="tr"/>
        </w:rPr>
        <w:t xml:space="preserve">Her yıl yaklaşık iki milyon araç Mont Blanc Tüneli'nden geçmektedir. 1960'lı yıllardan bu yana Fransa'daki </w:t>
      </w:r>
      <w:proofErr w:type="spellStart"/>
      <w:r>
        <w:rPr>
          <w:lang w:val="tr"/>
        </w:rPr>
        <w:t>Chamonix</w:t>
      </w:r>
      <w:proofErr w:type="spellEnd"/>
      <w:r>
        <w:rPr>
          <w:lang w:val="tr"/>
        </w:rPr>
        <w:t xml:space="preserve"> ile İtalya'daki </w:t>
      </w:r>
      <w:proofErr w:type="spellStart"/>
      <w:r>
        <w:rPr>
          <w:lang w:val="tr"/>
        </w:rPr>
        <w:t>Courmayeur'u</w:t>
      </w:r>
      <w:proofErr w:type="spellEnd"/>
      <w:r>
        <w:rPr>
          <w:lang w:val="tr"/>
        </w:rPr>
        <w:t xml:space="preserve"> birbirine bağlıyor ve böylece Avrupa kara yolu ağının en önemli kuzey-güney ulaşım eksenlerinden biridir. Sonraki yirmi yılda alt yapının etaplar halinde modernize edilmesi ve güvenlik teknolojisinin en güncel seviyeye yükseltilmesi planlanmaktadır. Tünel, hem Fransa hem de İtalya tarafında turizm açısından büyük önem taşıdığından, her seferinde sadece birkaç haftalığına ve sayısız gece boyunca trafiğe kapatılabilmektedir.</w:t>
      </w:r>
    </w:p>
    <w:p w14:paraId="3535D202" w14:textId="77777777" w:rsidR="000F44F0" w:rsidRPr="00D90378" w:rsidRDefault="000F44F0" w:rsidP="000F44F0">
      <w:pPr>
        <w:pStyle w:val="Absatzberschrift"/>
      </w:pPr>
      <w:r>
        <w:rPr>
          <w:bCs/>
          <w:lang w:val="tr"/>
        </w:rPr>
        <w:t>Yapacak çok şey, ancak sadece bir gece var</w:t>
      </w:r>
    </w:p>
    <w:p w14:paraId="6CC66BB2" w14:textId="5B3BBE48" w:rsidR="000F44F0" w:rsidRPr="007E7784" w:rsidRDefault="000F44F0" w:rsidP="000F44F0">
      <w:pPr>
        <w:pStyle w:val="Standardabsatz"/>
      </w:pPr>
      <w:r>
        <w:rPr>
          <w:lang w:val="tr"/>
        </w:rPr>
        <w:t xml:space="preserve">Bu kapsamda, </w:t>
      </w:r>
      <w:proofErr w:type="spellStart"/>
      <w:r>
        <w:rPr>
          <w:lang w:val="tr"/>
        </w:rPr>
        <w:t>Cogeis</w:t>
      </w:r>
      <w:proofErr w:type="spellEnd"/>
      <w:r>
        <w:rPr>
          <w:lang w:val="tr"/>
        </w:rPr>
        <w:t xml:space="preserve"> </w:t>
      </w:r>
      <w:proofErr w:type="spellStart"/>
      <w:r>
        <w:rPr>
          <w:lang w:val="tr"/>
        </w:rPr>
        <w:t>SpA</w:t>
      </w:r>
      <w:proofErr w:type="spellEnd"/>
      <w:r>
        <w:rPr>
          <w:lang w:val="tr"/>
        </w:rPr>
        <w:t xml:space="preserve"> inşaat şirketi, tünelin 400 m uzunluğundaki bir bölümünde kapsamlı yenileme çalışmalarını gerçekleştirmekle görevlendirildi. Tünel şantiyeleri sınırlı alan, karanlık, kısıtlı görüş, yüksek güvenlik gereklilikleri ve sıkı bir proje takvimi anlamına gelir. Sadece bir gecede bölümün tamamında 5 cm kalınlığında 6,5 m eninde bir üst tabaka serilmeliydi. Böyle durumlarda önemli olan verimli bir makine teknolojisidir. Bu yüzden inşaat şirketi, yeni nesil bir </w:t>
      </w:r>
      <w:proofErr w:type="spellStart"/>
      <w:r>
        <w:rPr>
          <w:lang w:val="tr"/>
        </w:rPr>
        <w:t>Vögele</w:t>
      </w:r>
      <w:proofErr w:type="spellEnd"/>
      <w:r>
        <w:rPr>
          <w:lang w:val="tr"/>
        </w:rPr>
        <w:t xml:space="preserve"> tekerlekli </w:t>
      </w:r>
      <w:proofErr w:type="spellStart"/>
      <w:r>
        <w:rPr>
          <w:lang w:val="tr"/>
        </w:rPr>
        <w:t>finişer</w:t>
      </w:r>
      <w:proofErr w:type="spellEnd"/>
      <w:r>
        <w:rPr>
          <w:lang w:val="tr"/>
        </w:rPr>
        <w:t xml:space="preserve"> olan SUPER 1803-5 </w:t>
      </w:r>
      <w:proofErr w:type="spellStart"/>
      <w:r>
        <w:rPr>
          <w:lang w:val="tr"/>
        </w:rPr>
        <w:t>X’te</w:t>
      </w:r>
      <w:proofErr w:type="spellEnd"/>
      <w:r>
        <w:rPr>
          <w:lang w:val="tr"/>
        </w:rPr>
        <w:t xml:space="preserve"> karar kıldı. </w:t>
      </w:r>
    </w:p>
    <w:p w14:paraId="131E7042" w14:textId="77777777" w:rsidR="000F44F0" w:rsidRPr="00D90378" w:rsidRDefault="000F44F0" w:rsidP="000F44F0">
      <w:pPr>
        <w:pStyle w:val="Absatzberschrift"/>
      </w:pPr>
      <w:r>
        <w:rPr>
          <w:bCs/>
          <w:lang w:val="tr"/>
        </w:rPr>
        <w:t xml:space="preserve">Yüksek manevra kabiliyetine ve güce sahip </w:t>
      </w:r>
      <w:proofErr w:type="spellStart"/>
      <w:r>
        <w:rPr>
          <w:bCs/>
          <w:lang w:val="tr"/>
        </w:rPr>
        <w:t>finişer</w:t>
      </w:r>
      <w:proofErr w:type="spellEnd"/>
    </w:p>
    <w:p w14:paraId="11C55518" w14:textId="66A3BE02" w:rsidR="000F44F0" w:rsidRDefault="000F44F0" w:rsidP="000F44F0">
      <w:pPr>
        <w:pStyle w:val="Standardabsatz"/>
      </w:pPr>
      <w:r>
        <w:rPr>
          <w:lang w:val="tr"/>
        </w:rPr>
        <w:t xml:space="preserve">700 t/saate varan bir serme kapasitesiyle Universal Class temsilcisi </w:t>
      </w:r>
      <w:proofErr w:type="spellStart"/>
      <w:r>
        <w:rPr>
          <w:lang w:val="tr"/>
        </w:rPr>
        <w:t>Vögele‘nin</w:t>
      </w:r>
      <w:proofErr w:type="spellEnd"/>
      <w:r>
        <w:rPr>
          <w:lang w:val="tr"/>
        </w:rPr>
        <w:t xml:space="preserve"> en güçlü tekerlekli </w:t>
      </w:r>
      <w:proofErr w:type="spellStart"/>
      <w:r>
        <w:rPr>
          <w:lang w:val="tr"/>
        </w:rPr>
        <w:t>finişeridir</w:t>
      </w:r>
      <w:proofErr w:type="spellEnd"/>
      <w:r>
        <w:rPr>
          <w:lang w:val="tr"/>
        </w:rPr>
        <w:t xml:space="preserve"> ve 8,25 m’ye varan serme enlerini kapsar. Serme takımı bu şekilde SUPER 1803-5 X ile her iki yol şeridini tek bir yol halinde dersiz olarak serebildi. Manevra kabiliyeti de önemli bir tol oynadı: Pivot </w:t>
      </w:r>
      <w:proofErr w:type="spellStart"/>
      <w:r>
        <w:rPr>
          <w:lang w:val="tr"/>
        </w:rPr>
        <w:t>Steer</w:t>
      </w:r>
      <w:proofErr w:type="spellEnd"/>
      <w:r>
        <w:rPr>
          <w:lang w:val="tr"/>
        </w:rPr>
        <w:t xml:space="preserve"> Direksiyon freni ile dönme çapı sadece 4,2 m’ye düşüyor – böylece dar tünelde bile iyi manevra yapabildi. Takviyeyi “küçük erkek kardeşi” SUPER 1303-3i‘den aldı: Serme ekibi, kompakt sınıfı </w:t>
      </w:r>
      <w:proofErr w:type="spellStart"/>
      <w:r>
        <w:rPr>
          <w:lang w:val="tr"/>
        </w:rPr>
        <w:t>finişer</w:t>
      </w:r>
      <w:proofErr w:type="spellEnd"/>
      <w:r>
        <w:rPr>
          <w:lang w:val="tr"/>
        </w:rPr>
        <w:t xml:space="preserve"> ile iki şeritli yolu paralel olarak toplam uzunluğu 150 m ve eni 2,8 m olan toplam üç adet acil durma ve arıza cebi serdi.</w:t>
      </w:r>
    </w:p>
    <w:p w14:paraId="5A5E2746" w14:textId="77777777" w:rsidR="000F44F0" w:rsidRPr="00D90378" w:rsidRDefault="000F44F0" w:rsidP="000F44F0">
      <w:pPr>
        <w:pStyle w:val="Absatzberschrift"/>
      </w:pPr>
      <w:r>
        <w:rPr>
          <w:bCs/>
          <w:lang w:val="tr"/>
        </w:rPr>
        <w:t>Tuşa basılarak işletime alma verimliliği artırıyor</w:t>
      </w:r>
    </w:p>
    <w:p w14:paraId="6915930D" w14:textId="5624D472" w:rsidR="008F30D1" w:rsidRDefault="000F44F0" w:rsidP="000F44F0">
      <w:pPr>
        <w:pStyle w:val="Standardabsatz"/>
        <w:rPr>
          <w:lang w:val="tr"/>
        </w:rPr>
      </w:pPr>
      <w:r>
        <w:rPr>
          <w:lang w:val="tr"/>
        </w:rPr>
        <w:t xml:space="preserve">Yeni tire 5 neslinin teknolojileri de bir avantaj sağladı: Bunların arasında ayrıca SUPER 1803-5 </w:t>
      </w:r>
      <w:proofErr w:type="spellStart"/>
      <w:r>
        <w:rPr>
          <w:lang w:val="tr"/>
        </w:rPr>
        <w:t>X’in</w:t>
      </w:r>
      <w:proofErr w:type="spellEnd"/>
      <w:r>
        <w:rPr>
          <w:lang w:val="tr"/>
        </w:rPr>
        <w:t xml:space="preserve"> yeni otomatik ve konfor işlevleri mevcuttur. </w:t>
      </w:r>
      <w:proofErr w:type="spellStart"/>
      <w:r>
        <w:rPr>
          <w:lang w:val="tr"/>
        </w:rPr>
        <w:t>Paver</w:t>
      </w:r>
      <w:proofErr w:type="spellEnd"/>
      <w:r>
        <w:rPr>
          <w:lang w:val="tr"/>
        </w:rPr>
        <w:t xml:space="preserve"> Access Control (PAC) konfor erişimi kullanıcı akımı örneğin işletime alma ve devre dışı bırakma konusunda destekledi. Serme tablasında bulunan kontrol ünitesinden ekibin tamamı tuşa basarak yerden tüm ilk adımları kumanda edebilirler. Aydınlatmayı ve motoru çalıştırın, tavanı kaldırın, tablayı indirin, makine </w:t>
      </w:r>
      <w:proofErr w:type="spellStart"/>
      <w:r>
        <w:rPr>
          <w:lang w:val="tr"/>
        </w:rPr>
        <w:t>kumndasını</w:t>
      </w:r>
      <w:proofErr w:type="spellEnd"/>
      <w:r>
        <w:rPr>
          <w:lang w:val="tr"/>
        </w:rPr>
        <w:t xml:space="preserve"> başlatın. Böylece operatörler, karanlık tünelde doğrudan entegre aydınlatmayı açabildi ve çalışma hazırlığına başlayabildi. </w:t>
      </w:r>
    </w:p>
    <w:p w14:paraId="5DF6F6D9" w14:textId="77777777" w:rsidR="008F30D1" w:rsidRDefault="008F30D1">
      <w:pPr>
        <w:rPr>
          <w:rFonts w:eastAsiaTheme="minorHAnsi" w:cstheme="minorBidi"/>
          <w:sz w:val="22"/>
          <w:szCs w:val="24"/>
          <w:lang w:val="tr"/>
        </w:rPr>
      </w:pPr>
      <w:r>
        <w:rPr>
          <w:lang w:val="tr"/>
        </w:rPr>
        <w:br w:type="page"/>
      </w:r>
    </w:p>
    <w:p w14:paraId="7BB745C4" w14:textId="77777777" w:rsidR="000F44F0" w:rsidRPr="00661EB9" w:rsidRDefault="000F44F0" w:rsidP="000F44F0">
      <w:pPr>
        <w:pStyle w:val="Absatzberschrift"/>
      </w:pPr>
      <w:r>
        <w:rPr>
          <w:bCs/>
          <w:lang w:val="tr"/>
        </w:rPr>
        <w:lastRenderedPageBreak/>
        <w:t>Entegre aydınlatma zaman ve para tasarrufu sağlar</w:t>
      </w:r>
    </w:p>
    <w:p w14:paraId="40FC6D8F" w14:textId="180465E5" w:rsidR="000F44F0" w:rsidRPr="00491AFA" w:rsidRDefault="000F44F0" w:rsidP="000F44F0">
      <w:pPr>
        <w:pStyle w:val="Standardabsatz"/>
      </w:pPr>
      <w:r>
        <w:rPr>
          <w:lang w:val="tr"/>
        </w:rPr>
        <w:t xml:space="preserve">Tire 5 </w:t>
      </w:r>
      <w:proofErr w:type="spellStart"/>
      <w:r>
        <w:rPr>
          <w:lang w:val="tr"/>
        </w:rPr>
        <w:t>finişerinin</w:t>
      </w:r>
      <w:proofErr w:type="spellEnd"/>
      <w:r>
        <w:rPr>
          <w:lang w:val="tr"/>
        </w:rPr>
        <w:t xml:space="preserve"> isteğe bağlı ışık paketi Plus, Mont Blanc tünelinde birçok nedenden dolayı faydalı oldu: Yeni donanım, montaj zahmeti ve donatım süresi olmadan kolayca devreye alınabilmesinin yanı sıra optimum aydınlatma sağladı: Çünkü bu paket, tavanda ve kumanda panelinin enine kılavuzunda bulunan ek entegre LED ışıkları, seviyeleme silindirlerinin aydınlatmasını, serbestçe konumlandırılabilen farları ve yüksek performanslı LED’lere sahip özel bir tavan uzantısını içermektedir. Bunlar çalışma alanını 10 m’ye varan genişlikte ve tablanın arkasında 4 m’ye kadar eşit bir şekilde aydınlatır. “Böylece makineyi ek bir aydınlatmaya ihtiyaç duymadan hızlıca kurup hazırlayabildik ve ardından en uygun ışık koşullarında çalışabildik” diyor operatör </w:t>
      </w:r>
      <w:proofErr w:type="spellStart"/>
      <w:r>
        <w:rPr>
          <w:lang w:val="tr"/>
        </w:rPr>
        <w:t>Lori</w:t>
      </w:r>
      <w:proofErr w:type="spellEnd"/>
      <w:r>
        <w:rPr>
          <w:lang w:val="tr"/>
        </w:rPr>
        <w:t xml:space="preserve"> </w:t>
      </w:r>
      <w:proofErr w:type="spellStart"/>
      <w:r>
        <w:rPr>
          <w:lang w:val="tr"/>
        </w:rPr>
        <w:t>Bibe</w:t>
      </w:r>
      <w:proofErr w:type="spellEnd"/>
      <w:r>
        <w:rPr>
          <w:lang w:val="tr"/>
        </w:rPr>
        <w:t>.</w:t>
      </w:r>
    </w:p>
    <w:p w14:paraId="2F03DC72" w14:textId="77777777" w:rsidR="000F44F0" w:rsidRPr="00D90378" w:rsidRDefault="000F44F0" w:rsidP="000F44F0">
      <w:pPr>
        <w:pStyle w:val="Absatzberschrift"/>
      </w:pPr>
      <w:r>
        <w:rPr>
          <w:bCs/>
          <w:lang w:val="tr"/>
        </w:rPr>
        <w:t>Daha az gürültü, daha az emisyon</w:t>
      </w:r>
    </w:p>
    <w:p w14:paraId="422CBE8E" w14:textId="28E02CFD" w:rsidR="000F44F0" w:rsidRDefault="000F44F0" w:rsidP="000F44F0">
      <w:pPr>
        <w:pStyle w:val="Standardabsatz"/>
      </w:pPr>
      <w:r>
        <w:rPr>
          <w:lang w:val="tr"/>
        </w:rPr>
        <w:t xml:space="preserve">Mont-Blanc tünelinde bir başka avantaj: SUPER 1803-5 X, hem tüketimi hem de CO₂ ve ses emisyonlarını belirgin şekilde azaltan bir tahrik konseptine sahiptir. Optimize edilmiş </w:t>
      </w:r>
      <w:proofErr w:type="spellStart"/>
      <w:r>
        <w:rPr>
          <w:lang w:val="tr"/>
        </w:rPr>
        <w:t>EcoPlus</w:t>
      </w:r>
      <w:proofErr w:type="spellEnd"/>
      <w:r>
        <w:rPr>
          <w:lang w:val="tr"/>
        </w:rPr>
        <w:t xml:space="preserve"> düşük emisyon paketi buna katkı sağlamaktadır. Tüketimi ve başka önlemlerle birlikte gürültü emisyonlarını da düşürür. Kullanılan en yeni nesil genişleyen tabla da AB 500 TV şimdiye kadar olandan daha sessiz çalışıyor. “Bu faktörler, özellikle burada tünelde olduğu gibi dar ve kapalı şantiyelerde büyük önem taşıyor” diye açıklıyor formen </w:t>
      </w:r>
      <w:proofErr w:type="spellStart"/>
      <w:r>
        <w:rPr>
          <w:lang w:val="tr"/>
        </w:rPr>
        <w:t>Antonio</w:t>
      </w:r>
      <w:proofErr w:type="spellEnd"/>
      <w:r>
        <w:rPr>
          <w:lang w:val="tr"/>
        </w:rPr>
        <w:t xml:space="preserve"> </w:t>
      </w:r>
      <w:proofErr w:type="spellStart"/>
      <w:r>
        <w:rPr>
          <w:lang w:val="tr"/>
        </w:rPr>
        <w:t>Lachi</w:t>
      </w:r>
      <w:proofErr w:type="spellEnd"/>
      <w:r>
        <w:rPr>
          <w:lang w:val="tr"/>
        </w:rPr>
        <w:t xml:space="preserve">. Serme tablası genişletmelerinin takılması için yeni kılavuz ve konumlandırma sistemiyle sıkıştırma sistemlerinin daha verimli ısıtılması, hazırlama sürelerini daha da kısaltmıştır. “Yeni hidrolik açılan tabla son derece kullanıcı dostudur ve burada bize çok zaman kazandırdı” diyor </w:t>
      </w:r>
      <w:proofErr w:type="spellStart"/>
      <w:r>
        <w:rPr>
          <w:lang w:val="tr"/>
        </w:rPr>
        <w:t>Lachi</w:t>
      </w:r>
      <w:proofErr w:type="spellEnd"/>
      <w:r>
        <w:rPr>
          <w:lang w:val="tr"/>
        </w:rPr>
        <w:t xml:space="preserve">. </w:t>
      </w:r>
    </w:p>
    <w:p w14:paraId="49972FD1" w14:textId="77777777" w:rsidR="000F44F0" w:rsidRPr="00BD0AFA" w:rsidRDefault="000F44F0" w:rsidP="000F44F0">
      <w:pPr>
        <w:pStyle w:val="Absatzberschrift"/>
      </w:pPr>
      <w:r>
        <w:rPr>
          <w:bCs/>
          <w:lang w:val="tr"/>
        </w:rPr>
        <w:t>Başarılı stres testi</w:t>
      </w:r>
    </w:p>
    <w:p w14:paraId="6BB5F737" w14:textId="3B2AABE5" w:rsidR="000F44F0" w:rsidRPr="000F44F0" w:rsidRDefault="000F44F0" w:rsidP="000F44F0">
      <w:pPr>
        <w:pStyle w:val="Standardabsatz"/>
      </w:pPr>
      <w:r>
        <w:rPr>
          <w:lang w:val="tr"/>
        </w:rPr>
        <w:t>Eşit malzeme beslemesi ve optimum ön birikimi sağlayan malzeme yönetimiyle birlikte, serim ekibi yüksek bir serim kalitesi elde etti. Ve bunu, asfaltın kış koşullarında yaklaşık iki saatlik bir taşıma mesafesinden gelmiş olmasına rağmen başardılar. Böylece Mont Blanc tünelinde de, tire 5 neslinin günlük kullanımda neler sunduğu gösteriliyor: Daha fazla konfor, daha kolay kullanım ve serim işlemlerinde daha yüksek verimlilik.</w:t>
      </w:r>
    </w:p>
    <w:p w14:paraId="4728C0A3" w14:textId="77777777" w:rsidR="000F44F0" w:rsidRPr="000F44F0" w:rsidRDefault="000F44F0" w:rsidP="008D26D8">
      <w:pPr>
        <w:pStyle w:val="Absatzberschrift"/>
      </w:pPr>
    </w:p>
    <w:p w14:paraId="6F1E8528" w14:textId="77777777" w:rsidR="000F44F0" w:rsidRPr="00D90378" w:rsidRDefault="000F44F0" w:rsidP="008D26D8">
      <w:pPr>
        <w:pStyle w:val="Absatzberschrift"/>
      </w:pPr>
    </w:p>
    <w:p w14:paraId="64ABBB85" w14:textId="024AAF51" w:rsidR="007C2FEE" w:rsidRDefault="007C2FEE" w:rsidP="00BC487A">
      <w:pPr>
        <w:rPr>
          <w:b/>
          <w:bCs/>
          <w:sz w:val="22"/>
          <w:szCs w:val="22"/>
        </w:rPr>
      </w:pPr>
      <w:r>
        <w:rPr>
          <w:b/>
          <w:bCs/>
          <w:sz w:val="22"/>
          <w:szCs w:val="22"/>
          <w:lang w:val="tr"/>
        </w:rPr>
        <w:t>Fotoğraflar:</w:t>
      </w:r>
    </w:p>
    <w:p w14:paraId="2F10C14C" w14:textId="77777777" w:rsidR="00242E78" w:rsidRDefault="00242E78" w:rsidP="00BC487A">
      <w:pPr>
        <w:rPr>
          <w:b/>
          <w:bCs/>
          <w:sz w:val="22"/>
          <w:szCs w:val="22"/>
        </w:rPr>
      </w:pPr>
    </w:p>
    <w:p w14:paraId="63311D63" w14:textId="77777777" w:rsidR="00242E78" w:rsidRPr="00491AFA" w:rsidRDefault="00242E78" w:rsidP="00242E78">
      <w:pPr>
        <w:pStyle w:val="BUbold"/>
        <w:rPr>
          <w:noProof/>
        </w:rPr>
      </w:pPr>
      <w:r>
        <w:rPr>
          <w:bCs/>
          <w:noProof/>
          <w:lang w:val="tr"/>
        </w:rPr>
        <w:drawing>
          <wp:inline distT="0" distB="0" distL="0" distR="0" wp14:anchorId="58EA9476" wp14:editId="3A4E59BF">
            <wp:extent cx="2000250" cy="1333430"/>
            <wp:effectExtent l="0" t="0" r="0" b="635"/>
            <wp:docPr id="1726110818" name="Grafik 3" descr="Araç, kara taşıtı, tekerlek, lastik, ölçekli model içeren bir resim.&#10;&#10;Yapay zeka tarafından oluşturan içerikler hatalı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110818" name="Grafik 3" descr="Ein Bild, das Fahrzeug, Landfahrzeug, Rad, Reifen enthält.&#10;&#10;KI-generierte Inhalte können fehlerhaft sein."/>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017835" cy="1345153"/>
                    </a:xfrm>
                    <a:prstGeom prst="rect">
                      <a:avLst/>
                    </a:prstGeom>
                    <a:noFill/>
                    <a:ln>
                      <a:noFill/>
                    </a:ln>
                  </pic:spPr>
                </pic:pic>
              </a:graphicData>
            </a:graphic>
          </wp:inline>
        </w:drawing>
      </w:r>
    </w:p>
    <w:p w14:paraId="6E41446A" w14:textId="77777777" w:rsidR="00242E78" w:rsidRPr="00993F0C" w:rsidRDefault="00242E78" w:rsidP="00242E78">
      <w:pPr>
        <w:pStyle w:val="BUbold"/>
        <w:rPr>
          <w:noProof/>
        </w:rPr>
      </w:pPr>
      <w:r>
        <w:rPr>
          <w:bCs/>
          <w:noProof/>
          <w:lang w:val="tr"/>
        </w:rPr>
        <w:t>JV_SUPER_1803-5X_Mont_Blanc_Tunnel_003_PR</w:t>
      </w:r>
      <w:r>
        <w:rPr>
          <w:b w:val="0"/>
          <w:noProof/>
          <w:lang w:val="tr"/>
        </w:rPr>
        <w:br/>
        <w:t>SUPER 1803-5 X Vögele‘nin en güçlü tekerlekli finişeridir ve çok sayıda yeni teknolojiler ile donatılmıştır.</w:t>
      </w:r>
    </w:p>
    <w:p w14:paraId="5E50F76E" w14:textId="77777777" w:rsidR="00242E78" w:rsidRPr="000278CB" w:rsidRDefault="00242E78" w:rsidP="00BC487A">
      <w:pPr>
        <w:rPr>
          <w:b/>
          <w:bCs/>
          <w:sz w:val="22"/>
          <w:szCs w:val="22"/>
        </w:rPr>
      </w:pPr>
    </w:p>
    <w:p w14:paraId="06345839" w14:textId="77777777" w:rsidR="00BC487A" w:rsidRDefault="00BC487A" w:rsidP="00BC487A">
      <w:pPr>
        <w:rPr>
          <w:rFonts w:eastAsiaTheme="minorHAnsi" w:cstheme="minorBidi"/>
          <w:b/>
          <w:sz w:val="22"/>
          <w:szCs w:val="24"/>
        </w:rPr>
      </w:pPr>
    </w:p>
    <w:p w14:paraId="5EC5915B" w14:textId="39143EC8" w:rsidR="00491AFA" w:rsidRPr="00491AFA" w:rsidRDefault="00D90378" w:rsidP="00491AFA">
      <w:pPr>
        <w:pStyle w:val="BUbold"/>
        <w:rPr>
          <w:noProof/>
        </w:rPr>
      </w:pPr>
      <w:r>
        <w:rPr>
          <w:bCs/>
          <w:noProof/>
          <w:lang w:val="tr"/>
        </w:rPr>
        <w:lastRenderedPageBreak/>
        <w:drawing>
          <wp:inline distT="0" distB="0" distL="0" distR="0" wp14:anchorId="2822DEA0" wp14:editId="2E8529E5">
            <wp:extent cx="2076450" cy="1384227"/>
            <wp:effectExtent l="0" t="0" r="0" b="6985"/>
            <wp:docPr id="1981187008" name="Grafik 1" descr="Arazi, beton, yapı teknolojisi, tünel içeren bir resim.&#10;&#10;Yapay zeka tarafından oluşturulan içerikler hatalı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1187008" name="Grafik 1" descr="Ein Bild, das Gelände, Beton, Bautechnik, Tunnel enthält.&#10;&#10;KI-generierte Inhalte können fehlerhaft sein."/>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100878" cy="1400512"/>
                    </a:xfrm>
                    <a:prstGeom prst="rect">
                      <a:avLst/>
                    </a:prstGeom>
                    <a:noFill/>
                    <a:ln>
                      <a:noFill/>
                    </a:ln>
                  </pic:spPr>
                </pic:pic>
              </a:graphicData>
            </a:graphic>
          </wp:inline>
        </w:drawing>
      </w:r>
    </w:p>
    <w:p w14:paraId="5C6649F7" w14:textId="1D158FC5" w:rsidR="00491AFA" w:rsidRPr="00491AFA" w:rsidRDefault="00993F0C" w:rsidP="00491AFA">
      <w:pPr>
        <w:pStyle w:val="BUbold"/>
        <w:rPr>
          <w:noProof/>
        </w:rPr>
      </w:pPr>
      <w:r>
        <w:rPr>
          <w:bCs/>
          <w:noProof/>
          <w:lang w:val="tr"/>
        </w:rPr>
        <w:t>JV_SUPER_1803-5X_Mont_Blanc_Tunnel_001_PR</w:t>
      </w:r>
    </w:p>
    <w:p w14:paraId="5B3076E0" w14:textId="386530EB" w:rsidR="00491AFA" w:rsidRPr="002C3643" w:rsidRDefault="00994891" w:rsidP="00491AFA">
      <w:pPr>
        <w:rPr>
          <w:sz w:val="20"/>
          <w:szCs w:val="20"/>
        </w:rPr>
      </w:pPr>
      <w:r>
        <w:rPr>
          <w:sz w:val="20"/>
          <w:szCs w:val="20"/>
          <w:lang w:val="tr"/>
        </w:rPr>
        <w:t xml:space="preserve">SUPER 1803-5 ile başarılı görev: Yeni nesil </w:t>
      </w:r>
      <w:proofErr w:type="spellStart"/>
      <w:r>
        <w:rPr>
          <w:sz w:val="20"/>
          <w:szCs w:val="20"/>
          <w:lang w:val="tr"/>
        </w:rPr>
        <w:t>Vögele</w:t>
      </w:r>
      <w:proofErr w:type="spellEnd"/>
      <w:r>
        <w:rPr>
          <w:sz w:val="20"/>
          <w:szCs w:val="20"/>
          <w:lang w:val="tr"/>
        </w:rPr>
        <w:t xml:space="preserve"> tekerlekli </w:t>
      </w:r>
      <w:proofErr w:type="spellStart"/>
      <w:r>
        <w:rPr>
          <w:sz w:val="20"/>
          <w:szCs w:val="20"/>
          <w:lang w:val="tr"/>
        </w:rPr>
        <w:t>finişer</w:t>
      </w:r>
      <w:proofErr w:type="spellEnd"/>
      <w:r>
        <w:rPr>
          <w:sz w:val="20"/>
          <w:szCs w:val="20"/>
          <w:lang w:val="tr"/>
        </w:rPr>
        <w:t xml:space="preserve"> Mont-Blanc tünelindeki yol yenilemesinde kendini kanıtladı.</w:t>
      </w:r>
    </w:p>
    <w:p w14:paraId="18C81799" w14:textId="77777777" w:rsidR="00D90378" w:rsidRPr="00994891" w:rsidRDefault="00D90378" w:rsidP="00491AFA">
      <w:pPr>
        <w:rPr>
          <w:sz w:val="22"/>
          <w:szCs w:val="22"/>
        </w:rPr>
      </w:pPr>
    </w:p>
    <w:p w14:paraId="116797D7" w14:textId="77777777" w:rsidR="00491AFA" w:rsidRPr="00491AFA" w:rsidRDefault="00491AFA" w:rsidP="00491AFA">
      <w:pPr>
        <w:pStyle w:val="BUnormal"/>
      </w:pPr>
    </w:p>
    <w:p w14:paraId="6A86FE9D" w14:textId="4A9A0A9D" w:rsidR="00491AFA" w:rsidRPr="00491AFA" w:rsidRDefault="00D90378" w:rsidP="00491AFA">
      <w:pPr>
        <w:pStyle w:val="BUbold"/>
        <w:rPr>
          <w:noProof/>
        </w:rPr>
      </w:pPr>
      <w:r>
        <w:rPr>
          <w:bCs/>
          <w:noProof/>
          <w:lang w:val="tr"/>
        </w:rPr>
        <w:drawing>
          <wp:inline distT="0" distB="0" distL="0" distR="0" wp14:anchorId="022F2C08" wp14:editId="37B8A24F">
            <wp:extent cx="1990725" cy="1327080"/>
            <wp:effectExtent l="0" t="0" r="0" b="6985"/>
            <wp:docPr id="1893419759" name="Grafik 4" descr="Elbise, kişi, iş kıyafeti, ev içi ortam içeren bir resim.&#10;&#10;AI tarafından oluşturulan içerikler hatalı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419759" name="Grafik 4" descr="Ein Bild, das Kleidung, Person, Arbeitskleidung, Im Haus enthält.&#10;&#10;KI-generierte Inhalte können fehlerhaft sein."/>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004863" cy="1336505"/>
                    </a:xfrm>
                    <a:prstGeom prst="rect">
                      <a:avLst/>
                    </a:prstGeom>
                    <a:noFill/>
                    <a:ln>
                      <a:noFill/>
                    </a:ln>
                  </pic:spPr>
                </pic:pic>
              </a:graphicData>
            </a:graphic>
          </wp:inline>
        </w:drawing>
      </w:r>
    </w:p>
    <w:p w14:paraId="7ACD075F" w14:textId="44B2C07C" w:rsidR="00491AFA" w:rsidRPr="00993F0C" w:rsidRDefault="00993F0C" w:rsidP="00491AFA">
      <w:pPr>
        <w:pStyle w:val="BUbold"/>
        <w:rPr>
          <w:noProof/>
        </w:rPr>
      </w:pPr>
      <w:r>
        <w:rPr>
          <w:bCs/>
          <w:noProof/>
          <w:lang w:val="tr"/>
        </w:rPr>
        <w:t>JV_SUPER_1803-5X_Mont_Blanc_Tunnel_004_PR</w:t>
      </w:r>
      <w:r>
        <w:rPr>
          <w:b w:val="0"/>
          <w:noProof/>
          <w:lang w:val="tr"/>
        </w:rPr>
        <w:br/>
        <w:t>Sürücü kumanda konsolunun direksiyon şimdiye kadar olanlardan daha küçüktür, bu da tuşların kullanımını kolaylaştırıyor.</w:t>
      </w:r>
      <w:r>
        <w:rPr>
          <w:bCs/>
          <w:noProof/>
          <w:lang w:val="tr"/>
        </w:rPr>
        <w:t xml:space="preserve"> </w:t>
      </w:r>
    </w:p>
    <w:p w14:paraId="05B2B07A" w14:textId="77777777" w:rsidR="00491AFA" w:rsidRPr="00491AFA" w:rsidRDefault="00491AFA" w:rsidP="00491AFA">
      <w:pPr>
        <w:pStyle w:val="BUnormal"/>
      </w:pPr>
    </w:p>
    <w:p w14:paraId="2FF0E057" w14:textId="07A5AFE3" w:rsidR="00491AFA" w:rsidRPr="00491AFA" w:rsidRDefault="00D90378" w:rsidP="00491AFA">
      <w:pPr>
        <w:pStyle w:val="BUbold"/>
        <w:rPr>
          <w:noProof/>
        </w:rPr>
      </w:pPr>
      <w:r>
        <w:rPr>
          <w:bCs/>
          <w:noProof/>
          <w:lang w:val="tr"/>
        </w:rPr>
        <w:drawing>
          <wp:inline distT="0" distB="0" distL="0" distR="0" wp14:anchorId="2A90714E" wp14:editId="3306FF84">
            <wp:extent cx="1962150" cy="1308031"/>
            <wp:effectExtent l="0" t="0" r="0" b="6985"/>
            <wp:docPr id="1334412721" name="Grafik 5" descr="Yapı teknolojisi, elbise, kişi, arazi, teker içeren bir resim.&#10;&#10;AI tarafından oluşturulan içerikler hatalı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412721" name="Grafik 5" descr="Ein Bild, das Bautechnik, Kleidung, Person, Gelände enthält.&#10;&#10;KI-generierte Inhalte können fehlerhaft sein."/>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1977897" cy="1318529"/>
                    </a:xfrm>
                    <a:prstGeom prst="rect">
                      <a:avLst/>
                    </a:prstGeom>
                    <a:noFill/>
                    <a:ln>
                      <a:noFill/>
                    </a:ln>
                  </pic:spPr>
                </pic:pic>
              </a:graphicData>
            </a:graphic>
          </wp:inline>
        </w:drawing>
      </w:r>
    </w:p>
    <w:p w14:paraId="46DB2626" w14:textId="188F261F" w:rsidR="00491AFA" w:rsidRPr="00993F0C" w:rsidRDefault="00993F0C" w:rsidP="00491AFA">
      <w:pPr>
        <w:pStyle w:val="BUbold"/>
        <w:rPr>
          <w:noProof/>
        </w:rPr>
      </w:pPr>
      <w:r>
        <w:rPr>
          <w:bCs/>
          <w:noProof/>
          <w:lang w:val="tr"/>
        </w:rPr>
        <w:t>JV_SUPER_1803-5X_Mont_Blanc_Tunnel_005_PR</w:t>
      </w:r>
      <w:r>
        <w:rPr>
          <w:b w:val="0"/>
          <w:noProof/>
          <w:lang w:val="tr"/>
        </w:rPr>
        <w:br/>
        <w:t>Yeni nesil genişleyen tabla AB 500 TV daha sessiz çalışıyor ve donatım sürelerini azaltıyor.</w:t>
      </w:r>
      <w:r>
        <w:rPr>
          <w:bCs/>
          <w:noProof/>
          <w:lang w:val="tr"/>
        </w:rPr>
        <w:t xml:space="preserve"> </w:t>
      </w:r>
    </w:p>
    <w:p w14:paraId="0718DAA4" w14:textId="77777777" w:rsidR="002C3643" w:rsidRPr="00491AFA" w:rsidRDefault="002C3643" w:rsidP="002C3643">
      <w:pPr>
        <w:pStyle w:val="BUnormal"/>
      </w:pPr>
    </w:p>
    <w:p w14:paraId="57EE4669" w14:textId="6E5D29C8" w:rsidR="002C3643" w:rsidRPr="00491AFA" w:rsidRDefault="002C3643" w:rsidP="002C3643">
      <w:pPr>
        <w:pStyle w:val="BUbold"/>
        <w:rPr>
          <w:noProof/>
        </w:rPr>
      </w:pPr>
      <w:r>
        <w:rPr>
          <w:bCs/>
          <w:noProof/>
          <w:lang w:val="tr"/>
        </w:rPr>
        <w:drawing>
          <wp:inline distT="0" distB="0" distL="0" distR="0" wp14:anchorId="2FEE2898" wp14:editId="5E981187">
            <wp:extent cx="2038350" cy="1358829"/>
            <wp:effectExtent l="0" t="0" r="0" b="0"/>
            <wp:docPr id="1" name="Grafik 2" descr="Dışarısını, gökyüzü, dağ, yol içeren bir resim.&#10;&#10;Yapay zeka tarafından oluşturulan içerikler hatalı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768938" name="Grafik 2" descr="Ein Bild, das draußen, Himmel, Berg, Straße enthält.&#10;&#10;KI-generierte Inhalte können fehlerhaft sein."/>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064857" cy="1376499"/>
                    </a:xfrm>
                    <a:prstGeom prst="rect">
                      <a:avLst/>
                    </a:prstGeom>
                    <a:noFill/>
                    <a:ln>
                      <a:noFill/>
                    </a:ln>
                  </pic:spPr>
                </pic:pic>
              </a:graphicData>
            </a:graphic>
          </wp:inline>
        </w:drawing>
      </w:r>
    </w:p>
    <w:p w14:paraId="6B101F08" w14:textId="77777777" w:rsidR="002C3643" w:rsidRPr="00993F0C" w:rsidRDefault="002C3643" w:rsidP="002C3643">
      <w:pPr>
        <w:pStyle w:val="BUbold"/>
        <w:rPr>
          <w:noProof/>
        </w:rPr>
      </w:pPr>
      <w:r>
        <w:rPr>
          <w:bCs/>
          <w:noProof/>
          <w:lang w:val="tr"/>
        </w:rPr>
        <w:t>JV_SUPER_1803-5X_Mont_Blanc_Tunnel_002_PR</w:t>
      </w:r>
      <w:r>
        <w:rPr>
          <w:b w:val="0"/>
          <w:noProof/>
          <w:lang w:val="tr"/>
        </w:rPr>
        <w:br/>
        <w:t>Neredeyse 12 km uzunluğundaki Mont Blanc tüneli, Alpler bölgesinin en yoğun trafiğe sahip kuzey-güney bağlantı yollarından biridir.</w:t>
      </w:r>
    </w:p>
    <w:p w14:paraId="64835D88" w14:textId="77777777" w:rsidR="002C3643" w:rsidRPr="00491AFA" w:rsidRDefault="002C3643" w:rsidP="002C3643">
      <w:pPr>
        <w:pStyle w:val="BUnormal"/>
      </w:pPr>
    </w:p>
    <w:p w14:paraId="67E83AFA" w14:textId="6DF33779" w:rsidR="00980313" w:rsidRPr="00A96B2E" w:rsidRDefault="00714D6B" w:rsidP="00A96B2E">
      <w:pPr>
        <w:pStyle w:val="Note"/>
      </w:pPr>
      <w:r>
        <w:rPr>
          <w:iCs/>
          <w:lang w:val="tr"/>
        </w:rPr>
        <w:lastRenderedPageBreak/>
        <w:t>Açıklama: Bu fotoğraflar sadece ön izleme içindir. Yayınlamak için lütfen ekte 300 </w:t>
      </w:r>
      <w:proofErr w:type="spellStart"/>
      <w:r>
        <w:rPr>
          <w:iCs/>
          <w:lang w:val="tr"/>
        </w:rPr>
        <w:t>dpi</w:t>
      </w:r>
      <w:proofErr w:type="spellEnd"/>
      <w:r>
        <w:rPr>
          <w:iCs/>
          <w:lang w:val="tr"/>
        </w:rPr>
        <w:t xml:space="preserve"> çözünürlüğünde sunulan fotoğrafları indirin.</w:t>
      </w:r>
    </w:p>
    <w:p w14:paraId="717825D0" w14:textId="4B1B0DAB" w:rsidR="00B409DF" w:rsidRDefault="00B409DF" w:rsidP="00B409DF">
      <w:pPr>
        <w:pStyle w:val="Absatzberschrift"/>
        <w:rPr>
          <w:iCs/>
        </w:rPr>
      </w:pPr>
      <w:r>
        <w:rPr>
          <w:bCs/>
          <w:lang w:val="tr"/>
        </w:rPr>
        <w:t>Detaylı bilgi için:</w:t>
      </w:r>
    </w:p>
    <w:p w14:paraId="294F8CA8" w14:textId="77777777" w:rsidR="00B409DF" w:rsidRDefault="00B409DF" w:rsidP="00B409DF">
      <w:pPr>
        <w:pStyle w:val="Absatzberschrift"/>
      </w:pPr>
    </w:p>
    <w:p w14:paraId="6BD3D8AD" w14:textId="77777777" w:rsidR="00B409DF" w:rsidRPr="002B783A" w:rsidRDefault="00B409DF" w:rsidP="00B409DF">
      <w:pPr>
        <w:pStyle w:val="Absatzberschrift"/>
        <w:rPr>
          <w:b w:val="0"/>
          <w:bCs/>
          <w:szCs w:val="22"/>
        </w:rPr>
      </w:pPr>
      <w:r>
        <w:rPr>
          <w:b w:val="0"/>
          <w:lang w:val="tr"/>
        </w:rPr>
        <w:t>WIRTGEN GROUP</w:t>
      </w:r>
    </w:p>
    <w:p w14:paraId="392C6846" w14:textId="77777777" w:rsidR="00B409DF" w:rsidRDefault="00B409DF" w:rsidP="00B409DF">
      <w:pPr>
        <w:pStyle w:val="Fuzeile1"/>
      </w:pPr>
      <w:r>
        <w:rPr>
          <w:bCs w:val="0"/>
          <w:iCs w:val="0"/>
          <w:lang w:val="tr"/>
        </w:rPr>
        <w:t>Halkla ilişkiler</w:t>
      </w:r>
    </w:p>
    <w:p w14:paraId="77A90FFB" w14:textId="77777777" w:rsidR="00B409DF" w:rsidRDefault="00B409DF" w:rsidP="00B409DF">
      <w:pPr>
        <w:pStyle w:val="Fuzeile1"/>
      </w:pPr>
      <w:proofErr w:type="spellStart"/>
      <w:r>
        <w:rPr>
          <w:bCs w:val="0"/>
          <w:iCs w:val="0"/>
          <w:lang w:val="tr"/>
        </w:rPr>
        <w:t>Reinhard</w:t>
      </w:r>
      <w:proofErr w:type="spellEnd"/>
      <w:r>
        <w:rPr>
          <w:bCs w:val="0"/>
          <w:iCs w:val="0"/>
          <w:lang w:val="tr"/>
        </w:rPr>
        <w:t>-Wirtgen-</w:t>
      </w:r>
      <w:proofErr w:type="spellStart"/>
      <w:r>
        <w:rPr>
          <w:bCs w:val="0"/>
          <w:iCs w:val="0"/>
          <w:lang w:val="tr"/>
        </w:rPr>
        <w:t>Straße</w:t>
      </w:r>
      <w:proofErr w:type="spellEnd"/>
      <w:r>
        <w:rPr>
          <w:bCs w:val="0"/>
          <w:iCs w:val="0"/>
          <w:lang w:val="tr"/>
        </w:rPr>
        <w:t xml:space="preserve"> 2</w:t>
      </w:r>
    </w:p>
    <w:p w14:paraId="2BD7061F" w14:textId="77777777" w:rsidR="00B409DF" w:rsidRDefault="00B409DF" w:rsidP="00B409DF">
      <w:pPr>
        <w:pStyle w:val="Fuzeile1"/>
      </w:pPr>
      <w:r>
        <w:rPr>
          <w:bCs w:val="0"/>
          <w:iCs w:val="0"/>
          <w:lang w:val="tr"/>
        </w:rPr>
        <w:t xml:space="preserve">53578 </w:t>
      </w:r>
      <w:proofErr w:type="spellStart"/>
      <w:r>
        <w:rPr>
          <w:bCs w:val="0"/>
          <w:iCs w:val="0"/>
          <w:lang w:val="tr"/>
        </w:rPr>
        <w:t>Windhagen</w:t>
      </w:r>
      <w:proofErr w:type="spellEnd"/>
    </w:p>
    <w:p w14:paraId="7312A980" w14:textId="77777777" w:rsidR="00B409DF" w:rsidRDefault="00B409DF" w:rsidP="00B409DF">
      <w:pPr>
        <w:pStyle w:val="Fuzeile1"/>
      </w:pPr>
      <w:r>
        <w:rPr>
          <w:bCs w:val="0"/>
          <w:iCs w:val="0"/>
          <w:lang w:val="tr"/>
        </w:rPr>
        <w:t>Almanya</w:t>
      </w:r>
    </w:p>
    <w:p w14:paraId="2DFD9654" w14:textId="77777777" w:rsidR="00B409DF" w:rsidRDefault="00B409DF" w:rsidP="00B409DF">
      <w:pPr>
        <w:pStyle w:val="Fuzeile1"/>
      </w:pPr>
    </w:p>
    <w:p w14:paraId="747CCDAF" w14:textId="35388D93" w:rsidR="00B409DF" w:rsidRPr="00914C7E" w:rsidRDefault="00B409DF" w:rsidP="008F30D1">
      <w:pPr>
        <w:pStyle w:val="Fuzeile1"/>
        <w:tabs>
          <w:tab w:val="left" w:pos="1985"/>
        </w:tabs>
        <w:rPr>
          <w:rFonts w:ascii="Times New Roman" w:hAnsi="Times New Roman" w:cs="Times New Roman"/>
        </w:rPr>
      </w:pPr>
      <w:r>
        <w:rPr>
          <w:bCs w:val="0"/>
          <w:iCs w:val="0"/>
          <w:lang w:val="tr"/>
        </w:rPr>
        <w:t xml:space="preserve">Telefon: </w:t>
      </w:r>
      <w:r>
        <w:rPr>
          <w:bCs w:val="0"/>
          <w:iCs w:val="0"/>
          <w:lang w:val="tr"/>
        </w:rPr>
        <w:tab/>
        <w:t>+49 (0) 2645 131 – 1966</w:t>
      </w:r>
    </w:p>
    <w:p w14:paraId="72EBA31D" w14:textId="22DA8BF9" w:rsidR="00B409DF" w:rsidRPr="00914C7E" w:rsidRDefault="00B409DF" w:rsidP="008F30D1">
      <w:pPr>
        <w:pStyle w:val="Fuzeile1"/>
        <w:tabs>
          <w:tab w:val="left" w:pos="1985"/>
        </w:tabs>
      </w:pPr>
      <w:r>
        <w:rPr>
          <w:bCs w:val="0"/>
          <w:iCs w:val="0"/>
          <w:lang w:val="tr"/>
        </w:rPr>
        <w:t xml:space="preserve">Faks numarası: </w:t>
      </w:r>
      <w:r>
        <w:rPr>
          <w:bCs w:val="0"/>
          <w:iCs w:val="0"/>
          <w:lang w:val="tr"/>
        </w:rPr>
        <w:tab/>
        <w:t>+49 (0) 2645 131 – 499</w:t>
      </w:r>
    </w:p>
    <w:p w14:paraId="54DD8925" w14:textId="1824EB46" w:rsidR="00B409DF" w:rsidRDefault="00B409DF" w:rsidP="008F30D1">
      <w:pPr>
        <w:pStyle w:val="Fuzeile1"/>
        <w:tabs>
          <w:tab w:val="left" w:pos="1985"/>
        </w:tabs>
      </w:pPr>
      <w:r>
        <w:rPr>
          <w:bCs w:val="0"/>
          <w:iCs w:val="0"/>
          <w:lang w:val="tr"/>
        </w:rPr>
        <w:t>E-posta:</w:t>
      </w:r>
      <w:r>
        <w:rPr>
          <w:bCs w:val="0"/>
          <w:iCs w:val="0"/>
          <w:lang w:val="tr"/>
        </w:rPr>
        <w:tab/>
      </w:r>
      <w:hyperlink r:id="rId13" w:history="1">
        <w:r>
          <w:rPr>
            <w:rStyle w:val="Hyperlink"/>
            <w:bCs w:val="0"/>
            <w:iCs w:val="0"/>
            <w:lang w:val="tr"/>
          </w:rPr>
          <w:t>PR@wirtgen-group.com</w:t>
        </w:r>
      </w:hyperlink>
    </w:p>
    <w:p w14:paraId="51E322C9" w14:textId="77777777" w:rsidR="00B409DF" w:rsidRPr="00F91A52" w:rsidRDefault="00B409DF" w:rsidP="00B409DF">
      <w:pPr>
        <w:pStyle w:val="Fuzeile1"/>
        <w:rPr>
          <w:vanish/>
        </w:rPr>
      </w:pPr>
    </w:p>
    <w:p w14:paraId="11BA6AC4" w14:textId="6DB6FCDF" w:rsidR="00B409DF" w:rsidRDefault="008F30D1" w:rsidP="00B409DF">
      <w:pPr>
        <w:pStyle w:val="Fuzeile1"/>
      </w:pPr>
      <w:hyperlink r:id="rId14" w:history="1">
        <w:r w:rsidR="00A76CDD">
          <w:rPr>
            <w:rStyle w:val="Hyperlink"/>
            <w:bCs w:val="0"/>
            <w:iCs w:val="0"/>
            <w:lang w:val="tr"/>
          </w:rPr>
          <w:t>www.wirtgen-group.com</w:t>
        </w:r>
      </w:hyperlink>
    </w:p>
    <w:p w14:paraId="02ED9A5B" w14:textId="77777777" w:rsidR="00A76CDD" w:rsidRPr="00114A31" w:rsidRDefault="00A76CDD" w:rsidP="00B409DF">
      <w:pPr>
        <w:pStyle w:val="Fuzeile1"/>
      </w:pPr>
    </w:p>
    <w:p w14:paraId="2A29322A" w14:textId="77777777" w:rsidR="00B409DF" w:rsidRDefault="00B409DF" w:rsidP="00541C9E">
      <w:pPr>
        <w:pStyle w:val="Absatzberschrift"/>
        <w:rPr>
          <w:iCs/>
        </w:rPr>
      </w:pPr>
    </w:p>
    <w:p w14:paraId="1AA2C54F" w14:textId="77777777" w:rsidR="00B409DF" w:rsidRDefault="00B409DF" w:rsidP="00541C9E">
      <w:pPr>
        <w:pStyle w:val="Absatzberschrift"/>
        <w:rPr>
          <w:iCs/>
        </w:rPr>
      </w:pPr>
    </w:p>
    <w:p w14:paraId="3D604A55" w14:textId="179BBC00" w:rsidR="00F048D4" w:rsidRPr="00F74540" w:rsidRDefault="00F048D4" w:rsidP="00F74540">
      <w:pPr>
        <w:pStyle w:val="Fuzeile1"/>
      </w:pPr>
    </w:p>
    <w:sectPr w:rsidR="00F048D4" w:rsidRPr="00F74540" w:rsidSect="00CA4A09">
      <w:headerReference w:type="even" r:id="rId15"/>
      <w:headerReference w:type="default" r:id="rId16"/>
      <w:footerReference w:type="default" r:id="rId17"/>
      <w:headerReference w:type="first" r:id="rId18"/>
      <w:footerReference w:type="first" r:id="rId19"/>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tr"/>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tr"/>
            </w:rPr>
            <w:fldChar w:fldCharType="begin"/>
          </w:r>
          <w:r>
            <w:rPr>
              <w:szCs w:val="20"/>
              <w:lang w:val="tr"/>
            </w:rPr>
            <w:instrText xml:space="preserve"> PAGE \# "00"</w:instrText>
          </w:r>
          <w:r>
            <w:rPr>
              <w:szCs w:val="20"/>
              <w:lang w:val="tr"/>
            </w:rPr>
            <w:fldChar w:fldCharType="separate"/>
          </w:r>
          <w:r>
            <w:rPr>
              <w:noProof/>
              <w:szCs w:val="20"/>
              <w:lang w:val="tr"/>
            </w:rPr>
            <w:t>02</w:t>
          </w:r>
          <w:r>
            <w:rPr>
              <w:szCs w:val="20"/>
              <w:lang w:val="tr"/>
            </w:rPr>
            <w:fldChar w:fldCharType="end"/>
          </w:r>
        </w:p>
      </w:tc>
    </w:tr>
  </w:tbl>
  <w:p w14:paraId="7CF7D2C8" w14:textId="77777777" w:rsidR="00533132" w:rsidRDefault="00BD5391">
    <w:pPr>
      <w:pStyle w:val="Fuzeile"/>
    </w:pPr>
    <w:r>
      <w:rPr>
        <w:noProof/>
        <w:lang w:val="tr"/>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Cs/>
              <w:iCs w:val="0"/>
              <w:szCs w:val="20"/>
              <w:lang w:val="tr"/>
            </w:rPr>
            <w:t xml:space="preserve">WIRTGEN </w:t>
          </w:r>
          <w:proofErr w:type="spellStart"/>
          <w:r>
            <w:rPr>
              <w:rStyle w:val="Hervorhebung"/>
              <w:bCs/>
              <w:iCs w:val="0"/>
              <w:szCs w:val="20"/>
              <w:lang w:val="tr"/>
            </w:rPr>
            <w:t>GmbH</w:t>
          </w:r>
          <w:proofErr w:type="spellEnd"/>
          <w:r>
            <w:rPr>
              <w:szCs w:val="20"/>
              <w:lang w:val="tr"/>
            </w:rPr>
            <w:t xml:space="preserve"> · </w:t>
          </w:r>
          <w:proofErr w:type="spellStart"/>
          <w:r>
            <w:rPr>
              <w:szCs w:val="20"/>
              <w:lang w:val="tr"/>
            </w:rPr>
            <w:t>Reinhard</w:t>
          </w:r>
          <w:proofErr w:type="spellEnd"/>
          <w:r>
            <w:rPr>
              <w:szCs w:val="20"/>
              <w:lang w:val="tr"/>
            </w:rPr>
            <w:t>-Wirtgen-</w:t>
          </w:r>
          <w:proofErr w:type="spellStart"/>
          <w:r>
            <w:rPr>
              <w:szCs w:val="20"/>
              <w:lang w:val="tr"/>
            </w:rPr>
            <w:t>Str</w:t>
          </w:r>
          <w:proofErr w:type="spellEnd"/>
          <w:r>
            <w:rPr>
              <w:szCs w:val="20"/>
              <w:lang w:val="tr"/>
            </w:rPr>
            <w:t xml:space="preserve">. 2 · D-53578 </w:t>
          </w:r>
          <w:proofErr w:type="spellStart"/>
          <w:r>
            <w:rPr>
              <w:szCs w:val="20"/>
              <w:lang w:val="tr"/>
            </w:rPr>
            <w:t>Windhagen</w:t>
          </w:r>
          <w:proofErr w:type="spellEnd"/>
          <w:r>
            <w:rPr>
              <w:szCs w:val="20"/>
              <w:lang w:val="tr"/>
            </w:rPr>
            <w:t xml:space="preserve"> · T: +49 26 45 / 131 0</w:t>
          </w:r>
        </w:p>
      </w:tc>
    </w:tr>
  </w:tbl>
  <w:p w14:paraId="732BEB33" w14:textId="77777777" w:rsidR="00533132" w:rsidRDefault="00BD5391">
    <w:pPr>
      <w:pStyle w:val="Fuzeile"/>
    </w:pPr>
    <w:r>
      <w:rPr>
        <w:noProof/>
        <w:lang w:val="tr"/>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tr"/>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t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tr"/>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tr"/>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032AB315" w:rsidR="00615CDA" w:rsidRPr="00615CDA" w:rsidRDefault="009D4E56">
                          <w:pPr>
                            <w:rPr>
                              <w:rFonts w:ascii="Calibri" w:eastAsia="Calibri" w:hAnsi="Calibri" w:cs="Calibri"/>
                              <w:noProof/>
                              <w:color w:val="FF0000"/>
                              <w:sz w:val="20"/>
                              <w:szCs w:val="20"/>
                            </w:rPr>
                          </w:pPr>
                          <w:r>
                            <w:rPr>
                              <w:rFonts w:ascii="Calibri" w:eastAsia="Calibri" w:hAnsi="Calibri" w:cs="Calibri"/>
                              <w:noProof/>
                              <w:color w:val="FF0000"/>
                              <w:sz w:val="20"/>
                              <w:szCs w:val="20"/>
                              <w:lang w:val="tr"/>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" filled="f" stroked="f">
              <v:textbox style="mso-fit-shape-to-text:t" inset="0,0,15pt,0">
                <w:txbxContent>
                  <w:p w14:paraId="24F61D39" w14:textId="032AB315" w:rsidR="00615CDA" w:rsidRPr="00615CDA" w:rsidRDefault="009D4E56">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tr"/>
                        <w:b w:val="0"/>
                        <w:bCs w:val="0"/>
                        <w:i w:val="0"/>
                        <w:iCs w:val="0"/>
                        <w:u w:val="none"/>
                        <w:vertAlign w:val="baseline"/>
                        <w:rtl w:val="0"/>
                      </w:rPr>
                      <w:t xml:space="preserve">Public</w:t>
                    </w:r>
                  </w:p>
                </w:txbxContent>
              </v:textbox>
              <w10:wrap type="square" anchorx="margin"/>
            </v:shape>
          </w:pict>
        </mc:Fallback>
      </mc:AlternateContent>
    </w:r>
    <w:r>
      <w:rPr>
        <w:noProof/>
        <w:lang w:val="tr"/>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tr"/>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t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tr"/>
                        <w:b w:val="0"/>
                        <w:bCs w:val="0"/>
                        <w:i w:val="0"/>
                        <w:iCs w:val="0"/>
                        <w:u w:val="none"/>
                        <w:vertAlign w:val="baseline"/>
                        <w:rtl w:val="0"/>
                      </w:rPr>
                      <w:t xml:space="preserve">Company Use</w:t>
                    </w:r>
                  </w:p>
                </w:txbxContent>
              </v:textbox>
              <w10:wrap type="square" anchorx="margin"/>
            </v:shape>
          </w:pict>
        </mc:Fallback>
      </mc:AlternateContent>
    </w:r>
    <w:r>
      <w:rPr>
        <w:noProof/>
        <w:lang w:val="tr"/>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tr"/>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tr"/>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401F1"/>
    <w:rsid w:val="00042106"/>
    <w:rsid w:val="0005285B"/>
    <w:rsid w:val="00055529"/>
    <w:rsid w:val="00056224"/>
    <w:rsid w:val="00062C3A"/>
    <w:rsid w:val="00066D09"/>
    <w:rsid w:val="0009665C"/>
    <w:rsid w:val="000A0479"/>
    <w:rsid w:val="000A36D9"/>
    <w:rsid w:val="000A4C7D"/>
    <w:rsid w:val="000B582B"/>
    <w:rsid w:val="000C7C82"/>
    <w:rsid w:val="000D15C3"/>
    <w:rsid w:val="000D357E"/>
    <w:rsid w:val="000E24F8"/>
    <w:rsid w:val="000E5738"/>
    <w:rsid w:val="000F3749"/>
    <w:rsid w:val="000F44F0"/>
    <w:rsid w:val="00103205"/>
    <w:rsid w:val="001041B5"/>
    <w:rsid w:val="0011795C"/>
    <w:rsid w:val="0012026F"/>
    <w:rsid w:val="00130601"/>
    <w:rsid w:val="00132055"/>
    <w:rsid w:val="00143885"/>
    <w:rsid w:val="00146C3D"/>
    <w:rsid w:val="00153B47"/>
    <w:rsid w:val="001613A6"/>
    <w:rsid w:val="001614F0"/>
    <w:rsid w:val="001616F4"/>
    <w:rsid w:val="0018021A"/>
    <w:rsid w:val="00182D69"/>
    <w:rsid w:val="00193CE0"/>
    <w:rsid w:val="00194FB1"/>
    <w:rsid w:val="001B16BB"/>
    <w:rsid w:val="001B34EE"/>
    <w:rsid w:val="001B77A8"/>
    <w:rsid w:val="001C1A3E"/>
    <w:rsid w:val="001E0BD2"/>
    <w:rsid w:val="001F359E"/>
    <w:rsid w:val="00200355"/>
    <w:rsid w:val="00200F75"/>
    <w:rsid w:val="0021351D"/>
    <w:rsid w:val="00242E78"/>
    <w:rsid w:val="00253A2E"/>
    <w:rsid w:val="002603EC"/>
    <w:rsid w:val="00282AFC"/>
    <w:rsid w:val="00286C15"/>
    <w:rsid w:val="0029634D"/>
    <w:rsid w:val="002C3643"/>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6561D"/>
    <w:rsid w:val="003665BE"/>
    <w:rsid w:val="00384A08"/>
    <w:rsid w:val="003850A9"/>
    <w:rsid w:val="003967E5"/>
    <w:rsid w:val="003A753A"/>
    <w:rsid w:val="003B3803"/>
    <w:rsid w:val="003C2A71"/>
    <w:rsid w:val="003D69E3"/>
    <w:rsid w:val="003E05FC"/>
    <w:rsid w:val="003E1CB6"/>
    <w:rsid w:val="003E2E5A"/>
    <w:rsid w:val="003E3CF6"/>
    <w:rsid w:val="003E4161"/>
    <w:rsid w:val="003E759F"/>
    <w:rsid w:val="003E7853"/>
    <w:rsid w:val="003F05B0"/>
    <w:rsid w:val="003F3CA4"/>
    <w:rsid w:val="003F4E4E"/>
    <w:rsid w:val="003F57AB"/>
    <w:rsid w:val="00400FD9"/>
    <w:rsid w:val="004016F7"/>
    <w:rsid w:val="00403373"/>
    <w:rsid w:val="00406C81"/>
    <w:rsid w:val="00411941"/>
    <w:rsid w:val="00412545"/>
    <w:rsid w:val="00417237"/>
    <w:rsid w:val="00430BB0"/>
    <w:rsid w:val="00467F3C"/>
    <w:rsid w:val="0047498D"/>
    <w:rsid w:val="00476100"/>
    <w:rsid w:val="00487BFC"/>
    <w:rsid w:val="00491AFA"/>
    <w:rsid w:val="00493FC5"/>
    <w:rsid w:val="004A1833"/>
    <w:rsid w:val="004B3E60"/>
    <w:rsid w:val="004C1967"/>
    <w:rsid w:val="004D23D0"/>
    <w:rsid w:val="004D2BE0"/>
    <w:rsid w:val="004E0A77"/>
    <w:rsid w:val="004E61FD"/>
    <w:rsid w:val="004E6EF5"/>
    <w:rsid w:val="004E74CA"/>
    <w:rsid w:val="004F4992"/>
    <w:rsid w:val="00506409"/>
    <w:rsid w:val="00530E32"/>
    <w:rsid w:val="00533132"/>
    <w:rsid w:val="00534889"/>
    <w:rsid w:val="00537210"/>
    <w:rsid w:val="00541C9E"/>
    <w:rsid w:val="005649F4"/>
    <w:rsid w:val="005710C8"/>
    <w:rsid w:val="005711A3"/>
    <w:rsid w:val="00571A5C"/>
    <w:rsid w:val="00573B2B"/>
    <w:rsid w:val="005776E9"/>
    <w:rsid w:val="00587AD9"/>
    <w:rsid w:val="005909A8"/>
    <w:rsid w:val="005931CB"/>
    <w:rsid w:val="005A0F0E"/>
    <w:rsid w:val="005A2B78"/>
    <w:rsid w:val="005A4F04"/>
    <w:rsid w:val="005B551D"/>
    <w:rsid w:val="005B5793"/>
    <w:rsid w:val="005C6B30"/>
    <w:rsid w:val="005C71EC"/>
    <w:rsid w:val="005D7B09"/>
    <w:rsid w:val="005E764C"/>
    <w:rsid w:val="005F16C3"/>
    <w:rsid w:val="006063D4"/>
    <w:rsid w:val="00612D6C"/>
    <w:rsid w:val="00615CDA"/>
    <w:rsid w:val="00623B37"/>
    <w:rsid w:val="006330A2"/>
    <w:rsid w:val="00642EB6"/>
    <w:rsid w:val="006433E2"/>
    <w:rsid w:val="00651E5D"/>
    <w:rsid w:val="00677F11"/>
    <w:rsid w:val="00682B1A"/>
    <w:rsid w:val="00690D7C"/>
    <w:rsid w:val="00690DFE"/>
    <w:rsid w:val="00691678"/>
    <w:rsid w:val="006B3EEC"/>
    <w:rsid w:val="006C0170"/>
    <w:rsid w:val="006C0C87"/>
    <w:rsid w:val="006D52FD"/>
    <w:rsid w:val="006D7EAC"/>
    <w:rsid w:val="006E0104"/>
    <w:rsid w:val="006F7602"/>
    <w:rsid w:val="007100BC"/>
    <w:rsid w:val="00714D6B"/>
    <w:rsid w:val="00722A17"/>
    <w:rsid w:val="00723F4F"/>
    <w:rsid w:val="0075509E"/>
    <w:rsid w:val="00755AE0"/>
    <w:rsid w:val="0075761B"/>
    <w:rsid w:val="00757B83"/>
    <w:rsid w:val="00774358"/>
    <w:rsid w:val="00791A69"/>
    <w:rsid w:val="0079462A"/>
    <w:rsid w:val="00794830"/>
    <w:rsid w:val="00797CAA"/>
    <w:rsid w:val="007A2B6F"/>
    <w:rsid w:val="007A46B3"/>
    <w:rsid w:val="007A6BD2"/>
    <w:rsid w:val="007B00DF"/>
    <w:rsid w:val="007B7CE0"/>
    <w:rsid w:val="007C2658"/>
    <w:rsid w:val="007C2FEE"/>
    <w:rsid w:val="007C4A1C"/>
    <w:rsid w:val="007D0EFA"/>
    <w:rsid w:val="007D59A2"/>
    <w:rsid w:val="007E20D0"/>
    <w:rsid w:val="007E3DAB"/>
    <w:rsid w:val="008053B3"/>
    <w:rsid w:val="00820315"/>
    <w:rsid w:val="00823073"/>
    <w:rsid w:val="0082316D"/>
    <w:rsid w:val="00832921"/>
    <w:rsid w:val="008334EC"/>
    <w:rsid w:val="00834472"/>
    <w:rsid w:val="00836A5D"/>
    <w:rsid w:val="00840119"/>
    <w:rsid w:val="008427F2"/>
    <w:rsid w:val="00843B45"/>
    <w:rsid w:val="0084571C"/>
    <w:rsid w:val="00863129"/>
    <w:rsid w:val="00866830"/>
    <w:rsid w:val="00870ACE"/>
    <w:rsid w:val="00873125"/>
    <w:rsid w:val="008755E5"/>
    <w:rsid w:val="00880ED3"/>
    <w:rsid w:val="00881E44"/>
    <w:rsid w:val="00892F6F"/>
    <w:rsid w:val="00896F7E"/>
    <w:rsid w:val="008A3E9C"/>
    <w:rsid w:val="008B1EB7"/>
    <w:rsid w:val="008C2A29"/>
    <w:rsid w:val="008C2DB2"/>
    <w:rsid w:val="008D26D8"/>
    <w:rsid w:val="008D770E"/>
    <w:rsid w:val="008F30D1"/>
    <w:rsid w:val="008F7BB7"/>
    <w:rsid w:val="0090337E"/>
    <w:rsid w:val="009049D8"/>
    <w:rsid w:val="00910609"/>
    <w:rsid w:val="009125E2"/>
    <w:rsid w:val="00914C7E"/>
    <w:rsid w:val="00915841"/>
    <w:rsid w:val="00922098"/>
    <w:rsid w:val="009328FA"/>
    <w:rsid w:val="00936A78"/>
    <w:rsid w:val="009375E1"/>
    <w:rsid w:val="00952853"/>
    <w:rsid w:val="00963F47"/>
    <w:rsid w:val="009646E4"/>
    <w:rsid w:val="00977EC3"/>
    <w:rsid w:val="00980313"/>
    <w:rsid w:val="0098631D"/>
    <w:rsid w:val="009877C8"/>
    <w:rsid w:val="00993F0C"/>
    <w:rsid w:val="00994891"/>
    <w:rsid w:val="009B17A9"/>
    <w:rsid w:val="009B211F"/>
    <w:rsid w:val="009B3F8C"/>
    <w:rsid w:val="009B7C05"/>
    <w:rsid w:val="009C2378"/>
    <w:rsid w:val="009C5A77"/>
    <w:rsid w:val="009C5D99"/>
    <w:rsid w:val="009C6020"/>
    <w:rsid w:val="009C73BF"/>
    <w:rsid w:val="009D016F"/>
    <w:rsid w:val="009D4E56"/>
    <w:rsid w:val="009E251D"/>
    <w:rsid w:val="009F0ABD"/>
    <w:rsid w:val="009F10A8"/>
    <w:rsid w:val="009F715C"/>
    <w:rsid w:val="00A01ABA"/>
    <w:rsid w:val="00A02F49"/>
    <w:rsid w:val="00A13C4A"/>
    <w:rsid w:val="00A171F4"/>
    <w:rsid w:val="00A1772D"/>
    <w:rsid w:val="00A177B2"/>
    <w:rsid w:val="00A22BD8"/>
    <w:rsid w:val="00A24EFC"/>
    <w:rsid w:val="00A27829"/>
    <w:rsid w:val="00A30886"/>
    <w:rsid w:val="00A46F1E"/>
    <w:rsid w:val="00A76CDD"/>
    <w:rsid w:val="00A82395"/>
    <w:rsid w:val="00A9389A"/>
    <w:rsid w:val="00A96B2E"/>
    <w:rsid w:val="00A977CE"/>
    <w:rsid w:val="00AB52F9"/>
    <w:rsid w:val="00AC3138"/>
    <w:rsid w:val="00AC6F42"/>
    <w:rsid w:val="00AD131F"/>
    <w:rsid w:val="00AD32D5"/>
    <w:rsid w:val="00AD70E4"/>
    <w:rsid w:val="00AF14E2"/>
    <w:rsid w:val="00AF3B3A"/>
    <w:rsid w:val="00AF4E8E"/>
    <w:rsid w:val="00AF6569"/>
    <w:rsid w:val="00B06265"/>
    <w:rsid w:val="00B115B5"/>
    <w:rsid w:val="00B409DF"/>
    <w:rsid w:val="00B45B48"/>
    <w:rsid w:val="00B5232A"/>
    <w:rsid w:val="00B60ED1"/>
    <w:rsid w:val="00B62CF5"/>
    <w:rsid w:val="00B63C90"/>
    <w:rsid w:val="00B65A46"/>
    <w:rsid w:val="00B70425"/>
    <w:rsid w:val="00B85705"/>
    <w:rsid w:val="00B874DC"/>
    <w:rsid w:val="00B90F78"/>
    <w:rsid w:val="00B91123"/>
    <w:rsid w:val="00B937EB"/>
    <w:rsid w:val="00B955DE"/>
    <w:rsid w:val="00BA7BC5"/>
    <w:rsid w:val="00BC0E38"/>
    <w:rsid w:val="00BC1961"/>
    <w:rsid w:val="00BC487A"/>
    <w:rsid w:val="00BD0AFA"/>
    <w:rsid w:val="00BD1058"/>
    <w:rsid w:val="00BD50F6"/>
    <w:rsid w:val="00BD5391"/>
    <w:rsid w:val="00BD5987"/>
    <w:rsid w:val="00BD764C"/>
    <w:rsid w:val="00BF56B2"/>
    <w:rsid w:val="00C03EFB"/>
    <w:rsid w:val="00C055AB"/>
    <w:rsid w:val="00C11F95"/>
    <w:rsid w:val="00C136DF"/>
    <w:rsid w:val="00C17501"/>
    <w:rsid w:val="00C232C2"/>
    <w:rsid w:val="00C40627"/>
    <w:rsid w:val="00C43EAF"/>
    <w:rsid w:val="00C457C3"/>
    <w:rsid w:val="00C644CA"/>
    <w:rsid w:val="00C658FC"/>
    <w:rsid w:val="00C72D4F"/>
    <w:rsid w:val="00C73005"/>
    <w:rsid w:val="00C84FDC"/>
    <w:rsid w:val="00C85E18"/>
    <w:rsid w:val="00C96E9F"/>
    <w:rsid w:val="00CA35E3"/>
    <w:rsid w:val="00CA4A09"/>
    <w:rsid w:val="00CA4F06"/>
    <w:rsid w:val="00CC5A63"/>
    <w:rsid w:val="00CC787C"/>
    <w:rsid w:val="00CF36C9"/>
    <w:rsid w:val="00D00EC4"/>
    <w:rsid w:val="00D164C8"/>
    <w:rsid w:val="00D166AC"/>
    <w:rsid w:val="00D16C4C"/>
    <w:rsid w:val="00D20B6F"/>
    <w:rsid w:val="00D36BA2"/>
    <w:rsid w:val="00D37CF4"/>
    <w:rsid w:val="00D4487C"/>
    <w:rsid w:val="00D63D33"/>
    <w:rsid w:val="00D73352"/>
    <w:rsid w:val="00D74EA4"/>
    <w:rsid w:val="00D84E46"/>
    <w:rsid w:val="00D90378"/>
    <w:rsid w:val="00D935C3"/>
    <w:rsid w:val="00DA0266"/>
    <w:rsid w:val="00DA0F4B"/>
    <w:rsid w:val="00DA477E"/>
    <w:rsid w:val="00DA4BA1"/>
    <w:rsid w:val="00DB4BB0"/>
    <w:rsid w:val="00DD0C2F"/>
    <w:rsid w:val="00DE461D"/>
    <w:rsid w:val="00E04039"/>
    <w:rsid w:val="00E14608"/>
    <w:rsid w:val="00E15EBE"/>
    <w:rsid w:val="00E21E67"/>
    <w:rsid w:val="00E30EBF"/>
    <w:rsid w:val="00E316C0"/>
    <w:rsid w:val="00E31E03"/>
    <w:rsid w:val="00E424CB"/>
    <w:rsid w:val="00E51170"/>
    <w:rsid w:val="00E52D70"/>
    <w:rsid w:val="00E55534"/>
    <w:rsid w:val="00E565DC"/>
    <w:rsid w:val="00E7116D"/>
    <w:rsid w:val="00E72429"/>
    <w:rsid w:val="00E83680"/>
    <w:rsid w:val="00E914D1"/>
    <w:rsid w:val="00E960D8"/>
    <w:rsid w:val="00EB488E"/>
    <w:rsid w:val="00EB5FCA"/>
    <w:rsid w:val="00ED7F68"/>
    <w:rsid w:val="00EF2575"/>
    <w:rsid w:val="00EF5828"/>
    <w:rsid w:val="00F048D4"/>
    <w:rsid w:val="00F207FE"/>
    <w:rsid w:val="00F20920"/>
    <w:rsid w:val="00F23212"/>
    <w:rsid w:val="00F33B16"/>
    <w:rsid w:val="00F353EA"/>
    <w:rsid w:val="00F36C27"/>
    <w:rsid w:val="00F56318"/>
    <w:rsid w:val="00F614FA"/>
    <w:rsid w:val="00F67C95"/>
    <w:rsid w:val="00F74540"/>
    <w:rsid w:val="00F75B79"/>
    <w:rsid w:val="00F82525"/>
    <w:rsid w:val="00F91AC4"/>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3F05B0"/>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mailto:PR@wirtgen-group.co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7.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5.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wirtgen-group.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9.svg"/><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11.wmf"/><Relationship Id="rId1" Type="http://schemas.openxmlformats.org/officeDocument/2006/relationships/image" Target="media/image10.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4</Pages>
  <Words>860</Words>
  <Characters>5423</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6271</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6</cp:revision>
  <cp:lastPrinted>2021-10-20T14:00:00Z</cp:lastPrinted>
  <dcterms:created xsi:type="dcterms:W3CDTF">2026-06-25T16:14:00Z</dcterms:created>
  <dcterms:modified xsi:type="dcterms:W3CDTF">2026-07-13T04:51:00Z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